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Society of American Archivists</w:t>
      </w:r>
    </w:p>
    <w:p w:rsidR="00000000" w:rsidDel="00000000" w:rsidP="00000000" w:rsidRDefault="00000000" w:rsidRPr="00000000" w14:paraId="00000001">
      <w:pPr>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Preservation Section Steering Committee Meeting</w:t>
      </w:r>
    </w:p>
    <w:p w:rsidR="00000000" w:rsidDel="00000000" w:rsidP="00000000" w:rsidRDefault="00000000" w:rsidRPr="00000000" w14:paraId="00000002">
      <w:pPr>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3">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Tuesday</w:t>
      </w:r>
      <w:r w:rsidDel="00000000" w:rsidR="00000000" w:rsidRPr="00000000">
        <w:rPr>
          <w:rFonts w:ascii="Calibri" w:cs="Calibri" w:eastAsia="Calibri" w:hAnsi="Calibri"/>
          <w:b w:val="1"/>
          <w:rtl w:val="0"/>
        </w:rPr>
        <w:t xml:space="preserve">, February 27, 2018</w:t>
      </w:r>
    </w:p>
    <w:p w:rsidR="00000000" w:rsidDel="00000000" w:rsidP="00000000" w:rsidRDefault="00000000" w:rsidRPr="00000000" w14:paraId="00000004">
      <w:pPr>
        <w:contextualSpacing w:val="0"/>
        <w:rPr>
          <w:rFonts w:ascii="Calibri" w:cs="Calibri" w:eastAsia="Calibri" w:hAnsi="Calibri"/>
        </w:rPr>
      </w:pPr>
      <w:r w:rsidDel="00000000" w:rsidR="00000000" w:rsidRPr="00000000">
        <w:rPr>
          <w:rFonts w:ascii="Calibri" w:cs="Calibri" w:eastAsia="Calibri" w:hAnsi="Calibri"/>
          <w:rtl w:val="0"/>
        </w:rPr>
        <w:t xml:space="preserve">12:00–1:00 PM (Eastern) (via conference call service provided by Neiger)</w:t>
      </w:r>
    </w:p>
    <w:p w:rsidR="00000000" w:rsidDel="00000000" w:rsidP="00000000" w:rsidRDefault="00000000" w:rsidRPr="00000000" w14:paraId="00000005">
      <w:pPr>
        <w:contextualSpacing w:val="0"/>
        <w:rPr>
          <w:rFonts w:ascii="Calibri" w:cs="Calibri" w:eastAsia="Calibri" w:hAnsi="Calibri"/>
        </w:rPr>
      </w:pPr>
      <w:r w:rsidDel="00000000" w:rsidR="00000000" w:rsidRPr="00000000">
        <w:rPr>
          <w:rFonts w:ascii="Calibri" w:cs="Calibri" w:eastAsia="Calibri" w:hAnsi="Calibri"/>
          <w:i w:val="1"/>
          <w:rtl w:val="0"/>
        </w:rPr>
        <w:t xml:space="preserve">Minutes by Neiger</w:t>
      </w:r>
      <w:r w:rsidDel="00000000" w:rsidR="00000000" w:rsidRPr="00000000">
        <w:rPr>
          <w:rtl w:val="0"/>
        </w:rPr>
      </w:r>
    </w:p>
    <w:p w:rsidR="00000000" w:rsidDel="00000000" w:rsidP="00000000" w:rsidRDefault="00000000" w:rsidRPr="00000000" w14:paraId="00000006">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contextualSpacing w:val="0"/>
        <w:rPr>
          <w:rFonts w:ascii="Calibri" w:cs="Calibri" w:eastAsia="Calibri" w:hAnsi="Calibri"/>
        </w:rPr>
      </w:pPr>
      <w:r w:rsidDel="00000000" w:rsidR="00000000" w:rsidRPr="00000000">
        <w:rPr>
          <w:rFonts w:ascii="Calibri" w:cs="Calibri" w:eastAsia="Calibri" w:hAnsi="Calibri"/>
          <w:b w:val="1"/>
          <w:rtl w:val="0"/>
        </w:rPr>
        <w:t xml:space="preserve">Present: </w:t>
      </w:r>
      <w:r w:rsidDel="00000000" w:rsidR="00000000" w:rsidRPr="00000000">
        <w:rPr>
          <w:rFonts w:ascii="Calibri" w:cs="Calibri" w:eastAsia="Calibri" w:hAnsi="Calibri"/>
          <w:rtl w:val="0"/>
        </w:rPr>
        <w:t xml:space="preserve">Janet Carleton (Chair/NDRFA Chair), Eve Neiger (Vice chair/Chair elect), Fletcher Durant (Member-at-large/Communication Chair), Frances Harrell (Immediate Past Chair), Anastasia Matijkiw (Member-at-large/Education Chair)</w:t>
      </w:r>
    </w:p>
    <w:p w:rsidR="00000000" w:rsidDel="00000000" w:rsidP="00000000" w:rsidRDefault="00000000" w:rsidRPr="00000000" w14:paraId="00000008">
      <w:pPr>
        <w:contextualSpacing w:val="0"/>
        <w:rPr>
          <w:rFonts w:ascii="Calibri" w:cs="Calibri" w:eastAsia="Calibri" w:hAnsi="Calibri"/>
        </w:rPr>
      </w:pPr>
      <w:r w:rsidDel="00000000" w:rsidR="00000000" w:rsidRPr="00000000">
        <w:rPr>
          <w:rFonts w:ascii="Calibri" w:cs="Calibri" w:eastAsia="Calibri" w:hAnsi="Calibri"/>
          <w:b w:val="1"/>
          <w:rtl w:val="0"/>
        </w:rPr>
        <w:t xml:space="preserve">Absent:</w:t>
      </w:r>
      <w:r w:rsidDel="00000000" w:rsidR="00000000" w:rsidRPr="00000000">
        <w:rPr>
          <w:rFonts w:ascii="Calibri" w:cs="Calibri" w:eastAsia="Calibri" w:hAnsi="Calibri"/>
          <w:rtl w:val="0"/>
        </w:rPr>
        <w:t xml:space="preserve"> Summer Espinoza (Program Chair), Brenda Gunn (Council Liaison) </w:t>
      </w:r>
    </w:p>
    <w:p w:rsidR="00000000" w:rsidDel="00000000" w:rsidP="00000000" w:rsidRDefault="00000000" w:rsidRPr="00000000" w14:paraId="0000000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A">
      <w:pPr>
        <w:contextualSpacing w:val="0"/>
        <w:rPr>
          <w:rFonts w:ascii="Calibri" w:cs="Calibri" w:eastAsia="Calibri" w:hAnsi="Calibri"/>
        </w:rPr>
      </w:pPr>
      <w:r w:rsidDel="00000000" w:rsidR="00000000" w:rsidRPr="00000000">
        <w:rPr>
          <w:rFonts w:ascii="Calibri" w:cs="Calibri" w:eastAsia="Calibri" w:hAnsi="Calibri"/>
          <w:rtl w:val="0"/>
        </w:rPr>
        <w:t xml:space="preserve">*Anastasia not able to make the March meeting, will send updates to the group ahead of the meeting.</w:t>
      </w:r>
    </w:p>
    <w:p w:rsidR="00000000" w:rsidDel="00000000" w:rsidP="00000000" w:rsidRDefault="00000000" w:rsidRPr="00000000" w14:paraId="0000000B">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numPr>
          <w:ilvl w:val="0"/>
          <w:numId w:val="1"/>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Committee reports</w:t>
      </w:r>
    </w:p>
    <w:p w:rsidR="00000000" w:rsidDel="00000000" w:rsidP="00000000" w:rsidRDefault="00000000" w:rsidRPr="00000000" w14:paraId="0000000D">
      <w:pPr>
        <w:numPr>
          <w:ilvl w:val="1"/>
          <w:numId w:val="1"/>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Education (Matijkiw)</w:t>
      </w:r>
    </w:p>
    <w:p w:rsidR="00000000" w:rsidDel="00000000" w:rsidP="00000000" w:rsidRDefault="00000000" w:rsidRPr="00000000" w14:paraId="0000000E">
      <w:pPr>
        <w:numPr>
          <w:ilvl w:val="2"/>
          <w:numId w:val="1"/>
        </w:numPr>
        <w:ind w:left="216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Got one volunteer from Janet’s call out to the listserv: </w:t>
      </w:r>
    </w:p>
    <w:p w:rsidR="00000000" w:rsidDel="00000000" w:rsidP="00000000" w:rsidRDefault="00000000" w:rsidRPr="00000000" w14:paraId="0000000F">
      <w:pPr>
        <w:numPr>
          <w:ilvl w:val="3"/>
          <w:numId w:val="1"/>
        </w:numPr>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Jill Sweetapple</w:t>
      </w:r>
    </w:p>
    <w:p w:rsidR="00000000" w:rsidDel="00000000" w:rsidP="00000000" w:rsidRDefault="00000000" w:rsidRPr="00000000" w14:paraId="00000010">
      <w:pPr>
        <w:numPr>
          <w:ilvl w:val="3"/>
          <w:numId w:val="1"/>
        </w:numPr>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Greta</w:t>
      </w:r>
    </w:p>
    <w:p w:rsidR="00000000" w:rsidDel="00000000" w:rsidP="00000000" w:rsidRDefault="00000000" w:rsidRPr="00000000" w14:paraId="00000011">
      <w:pPr>
        <w:numPr>
          <w:ilvl w:val="2"/>
          <w:numId w:val="1"/>
        </w:numPr>
        <w:ind w:left="216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Bookmarks</w:t>
      </w:r>
    </w:p>
    <w:p w:rsidR="00000000" w:rsidDel="00000000" w:rsidP="00000000" w:rsidRDefault="00000000" w:rsidRPr="00000000" w14:paraId="00000012">
      <w:pPr>
        <w:numPr>
          <w:ilvl w:val="3"/>
          <w:numId w:val="1"/>
        </w:numPr>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Will get moving in the next month</w:t>
      </w:r>
    </w:p>
    <w:p w:rsidR="00000000" w:rsidDel="00000000" w:rsidP="00000000" w:rsidRDefault="00000000" w:rsidRPr="00000000" w14:paraId="00000013">
      <w:pPr>
        <w:numPr>
          <w:ilvl w:val="3"/>
          <w:numId w:val="1"/>
        </w:numPr>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Checking on funding</w:t>
      </w:r>
    </w:p>
    <w:p w:rsidR="00000000" w:rsidDel="00000000" w:rsidP="00000000" w:rsidRDefault="00000000" w:rsidRPr="00000000" w14:paraId="00000014">
      <w:pPr>
        <w:numPr>
          <w:ilvl w:val="4"/>
          <w:numId w:val="1"/>
        </w:numPr>
        <w:ind w:left="360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Guaranteed two bookmarks from SAA (Nancy)</w:t>
      </w:r>
    </w:p>
    <w:p w:rsidR="00000000" w:rsidDel="00000000" w:rsidP="00000000" w:rsidRDefault="00000000" w:rsidRPr="00000000" w14:paraId="00000015">
      <w:pPr>
        <w:numPr>
          <w:ilvl w:val="4"/>
          <w:numId w:val="1"/>
        </w:numPr>
        <w:ind w:left="3600" w:hanging="360"/>
        <w:contextualSpacing w:val="1"/>
        <w:rPr>
          <w:rFonts w:ascii="Calibri" w:cs="Calibri" w:eastAsia="Calibri" w:hAnsi="Calibri"/>
          <w:u w:val="none"/>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 xml:space="preserve"> Anastasia will check with NEDCC to see if they want to sponsor two again, CCAHA may also be interested</w:t>
      </w:r>
    </w:p>
    <w:p w:rsidR="00000000" w:rsidDel="00000000" w:rsidP="00000000" w:rsidRDefault="00000000" w:rsidRPr="00000000" w14:paraId="00000016">
      <w:pPr>
        <w:numPr>
          <w:ilvl w:val="1"/>
          <w:numId w:val="1"/>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Program (Carleton sitting in for Espinoza)</w:t>
      </w:r>
    </w:p>
    <w:p w:rsidR="00000000" w:rsidDel="00000000" w:rsidP="00000000" w:rsidRDefault="00000000" w:rsidRPr="00000000" w14:paraId="00000017">
      <w:pPr>
        <w:numPr>
          <w:ilvl w:val="2"/>
          <w:numId w:val="1"/>
        </w:numPr>
        <w:ind w:left="216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Summer, Jillian Ramage, Eve, and Janet</w:t>
      </w:r>
    </w:p>
    <w:p w:rsidR="00000000" w:rsidDel="00000000" w:rsidP="00000000" w:rsidRDefault="00000000" w:rsidRPr="00000000" w14:paraId="00000018">
      <w:pPr>
        <w:numPr>
          <w:ilvl w:val="2"/>
          <w:numId w:val="1"/>
        </w:numPr>
        <w:ind w:left="216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Survey responses included 29 responses:</w:t>
      </w:r>
    </w:p>
    <w:p w:rsidR="00000000" w:rsidDel="00000000" w:rsidP="00000000" w:rsidRDefault="00000000" w:rsidRPr="00000000" w14:paraId="00000019">
      <w:pPr>
        <w:numPr>
          <w:ilvl w:val="3"/>
          <w:numId w:val="1"/>
        </w:numPr>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Not a significant response # (not that unusual)</w:t>
      </w:r>
    </w:p>
    <w:p w:rsidR="00000000" w:rsidDel="00000000" w:rsidP="00000000" w:rsidRDefault="00000000" w:rsidRPr="00000000" w14:paraId="0000001A">
      <w:pPr>
        <w:numPr>
          <w:ilvl w:val="3"/>
          <w:numId w:val="1"/>
        </w:numPr>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Paying attention to the results but not really having them lead the decision making</w:t>
      </w:r>
    </w:p>
    <w:p w:rsidR="00000000" w:rsidDel="00000000" w:rsidP="00000000" w:rsidRDefault="00000000" w:rsidRPr="00000000" w14:paraId="0000001B">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Decided on Transparency in Disaster Recovery as a theme</w:t>
      </w:r>
    </w:p>
    <w:p w:rsidR="00000000" w:rsidDel="00000000" w:rsidP="00000000" w:rsidRDefault="00000000" w:rsidRPr="00000000" w14:paraId="0000001C">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“A panel discussion of case-studies in disaster preparedness, disaster recovery, and disaster response post-mortem. Discussion will include how to identify vulnerability in your archives, funding resources, and tools to take back to your repositories. “</w:t>
      </w:r>
    </w:p>
    <w:p w:rsidR="00000000" w:rsidDel="00000000" w:rsidP="00000000" w:rsidRDefault="00000000" w:rsidRPr="00000000" w14:paraId="0000001D">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Hoping to get some people to talk about digital collections as well, but TBD once we see who we can get committed to participate in</w:t>
      </w:r>
    </w:p>
    <w:p w:rsidR="00000000" w:rsidDel="00000000" w:rsidP="00000000" w:rsidRDefault="00000000" w:rsidRPr="00000000" w14:paraId="0000001E">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Espinoza will work on recruiting speakers including possibly Fletcher</w:t>
      </w:r>
    </w:p>
    <w:p w:rsidR="00000000" w:rsidDel="00000000" w:rsidP="00000000" w:rsidRDefault="00000000" w:rsidRPr="00000000" w14:paraId="0000001F">
      <w:pPr>
        <w:numPr>
          <w:ilvl w:val="2"/>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Preferred meeting time (and other rankings) is (only sections during this time): </w:t>
      </w:r>
    </w:p>
    <w:p w:rsidR="00000000" w:rsidDel="00000000" w:rsidP="00000000" w:rsidRDefault="00000000" w:rsidRPr="00000000" w14:paraId="00000020">
      <w:pPr>
        <w:numPr>
          <w:ilvl w:val="3"/>
          <w:numId w:val="1"/>
        </w:numPr>
        <w:ind w:left="2880" w:hanging="360"/>
        <w:contextualSpacing w:val="1"/>
        <w:rPr>
          <w:rFonts w:ascii="Calibri" w:cs="Calibri" w:eastAsia="Calibri" w:hAnsi="Calibri"/>
        </w:rPr>
      </w:pPr>
      <w:r w:rsidDel="00000000" w:rsidR="00000000" w:rsidRPr="00000000">
        <w:rPr>
          <w:rFonts w:ascii="Calibri" w:cs="Calibri" w:eastAsia="Calibri" w:hAnsi="Calibri"/>
          <w:highlight w:val="yellow"/>
          <w:rtl w:val="0"/>
        </w:rPr>
        <w:t xml:space="preserve">Wednesday, August 15, 2:30 - 3:45 pm</w:t>
      </w:r>
      <w:r w:rsidDel="00000000" w:rsidR="00000000" w:rsidRPr="00000000">
        <w:rPr>
          <w:rFonts w:ascii="Calibri" w:cs="Calibri" w:eastAsia="Calibri" w:hAnsi="Calibri"/>
          <w:rtl w:val="0"/>
        </w:rPr>
        <w:t xml:space="preserve"> (1)</w:t>
      </w:r>
    </w:p>
    <w:p w:rsidR="00000000" w:rsidDel="00000000" w:rsidP="00000000" w:rsidRDefault="00000000" w:rsidRPr="00000000" w14:paraId="00000021">
      <w:pPr>
        <w:numPr>
          <w:ilvl w:val="3"/>
          <w:numId w:val="1"/>
        </w:numPr>
        <w:ind w:left="2880" w:hanging="360"/>
        <w:contextualSpacing w:val="1"/>
        <w:rPr>
          <w:rFonts w:ascii="Calibri" w:cs="Calibri" w:eastAsia="Calibri" w:hAnsi="Calibri"/>
        </w:rPr>
      </w:pPr>
      <w:r w:rsidDel="00000000" w:rsidR="00000000" w:rsidRPr="00000000">
        <w:rPr>
          <w:rFonts w:ascii="Calibri" w:cs="Calibri" w:eastAsia="Calibri" w:hAnsi="Calibri"/>
          <w:rtl w:val="0"/>
        </w:rPr>
        <w:t xml:space="preserve">Wednesday, August 15, 4:00 pm - 5:15 pm (3?)</w:t>
      </w:r>
    </w:p>
    <w:p w:rsidR="00000000" w:rsidDel="00000000" w:rsidP="00000000" w:rsidRDefault="00000000" w:rsidRPr="00000000" w14:paraId="00000022">
      <w:pPr>
        <w:numPr>
          <w:ilvl w:val="3"/>
          <w:numId w:val="1"/>
        </w:numPr>
        <w:ind w:left="2880" w:hanging="360"/>
        <w:contextualSpacing w:val="1"/>
        <w:rPr>
          <w:rFonts w:ascii="Calibri" w:cs="Calibri" w:eastAsia="Calibri" w:hAnsi="Calibri"/>
        </w:rPr>
      </w:pPr>
      <w:r w:rsidDel="00000000" w:rsidR="00000000" w:rsidRPr="00000000">
        <w:rPr>
          <w:rFonts w:ascii="Calibri" w:cs="Calibri" w:eastAsia="Calibri" w:hAnsi="Calibri"/>
          <w:rtl w:val="0"/>
        </w:rPr>
        <w:t xml:space="preserve">Thursday, August 16, 4:15 pm - 5:30 pm (4?)</w:t>
      </w:r>
    </w:p>
    <w:p w:rsidR="00000000" w:rsidDel="00000000" w:rsidP="00000000" w:rsidRDefault="00000000" w:rsidRPr="00000000" w14:paraId="00000023">
      <w:pPr>
        <w:numPr>
          <w:ilvl w:val="3"/>
          <w:numId w:val="1"/>
        </w:numPr>
        <w:ind w:left="2880" w:hanging="360"/>
        <w:contextualSpacing w:val="1"/>
        <w:rPr>
          <w:rFonts w:ascii="Calibri" w:cs="Calibri" w:eastAsia="Calibri" w:hAnsi="Calibri"/>
        </w:rPr>
      </w:pPr>
      <w:r w:rsidDel="00000000" w:rsidR="00000000" w:rsidRPr="00000000">
        <w:rPr>
          <w:rFonts w:ascii="Calibri" w:cs="Calibri" w:eastAsia="Calibri" w:hAnsi="Calibri"/>
          <w:rtl w:val="0"/>
        </w:rPr>
        <w:t xml:space="preserve">Friday, August 17, 11:00 am - 12:15 pm (2?)</w:t>
      </w:r>
      <w:r w:rsidDel="00000000" w:rsidR="00000000" w:rsidRPr="00000000">
        <w:rPr>
          <w:rtl w:val="0"/>
        </w:rPr>
      </w:r>
    </w:p>
    <w:p w:rsidR="00000000" w:rsidDel="00000000" w:rsidP="00000000" w:rsidRDefault="00000000" w:rsidRPr="00000000" w14:paraId="00000024">
      <w:pPr>
        <w:numPr>
          <w:ilvl w:val="1"/>
          <w:numId w:val="1"/>
        </w:numPr>
        <w:ind w:left="144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Follow-up on Action items from last month</w:t>
      </w:r>
      <w:r w:rsidDel="00000000" w:rsidR="00000000" w:rsidRPr="00000000">
        <w:rPr>
          <w:rtl w:val="0"/>
        </w:rPr>
      </w:r>
    </w:p>
    <w:p w:rsidR="00000000" w:rsidDel="00000000" w:rsidP="00000000" w:rsidRDefault="00000000" w:rsidRPr="00000000" w14:paraId="00000025">
      <w:pPr>
        <w:numPr>
          <w:ilvl w:val="2"/>
          <w:numId w:val="1"/>
        </w:numPr>
        <w:ind w:left="216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Janet will get back to Nancy to tell her about Eve’s nomination for this position</w:t>
      </w:r>
    </w:p>
    <w:p w:rsidR="00000000" w:rsidDel="00000000" w:rsidP="00000000" w:rsidRDefault="00000000" w:rsidRPr="00000000" w14:paraId="00000026">
      <w:pPr>
        <w:numPr>
          <w:ilvl w:val="3"/>
          <w:numId w:val="1"/>
        </w:numPr>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Nomination accepted and Neiger starting a three-year appointment with the NDRFA Grant Review Committee</w:t>
      </w:r>
    </w:p>
    <w:p w:rsidR="00000000" w:rsidDel="00000000" w:rsidP="00000000" w:rsidRDefault="00000000" w:rsidRPr="00000000" w14:paraId="00000027">
      <w:pPr>
        <w:numPr>
          <w:ilvl w:val="2"/>
          <w:numId w:val="1"/>
        </w:numPr>
        <w:ind w:left="2160" w:hanging="360"/>
        <w:contextualSpacing w:val="1"/>
        <w:rPr>
          <w:rFonts w:ascii="Calibri" w:cs="Calibri" w:eastAsia="Calibri" w:hAnsi="Calibri"/>
          <w:u w:val="none"/>
        </w:rPr>
      </w:pPr>
      <w:r w:rsidDel="00000000" w:rsidR="00000000" w:rsidRPr="00000000">
        <w:rPr>
          <w:rFonts w:ascii="Calibri" w:cs="Calibri" w:eastAsia="Calibri" w:hAnsi="Calibri"/>
          <w:b w:val="1"/>
          <w:rtl w:val="0"/>
        </w:rPr>
        <w:t xml:space="preserve">Fletcher will </w:t>
      </w:r>
      <w:r w:rsidDel="00000000" w:rsidR="00000000" w:rsidRPr="00000000">
        <w:rPr>
          <w:rFonts w:ascii="Calibri" w:cs="Calibri" w:eastAsia="Calibri" w:hAnsi="Calibri"/>
          <w:rtl w:val="0"/>
        </w:rPr>
        <w:t xml:space="preserve">tweet out survey link that Summer sent out.</w:t>
      </w:r>
    </w:p>
    <w:p w:rsidR="00000000" w:rsidDel="00000000" w:rsidP="00000000" w:rsidRDefault="00000000" w:rsidRPr="00000000" w14:paraId="00000028">
      <w:pPr>
        <w:numPr>
          <w:ilvl w:val="3"/>
          <w:numId w:val="1"/>
        </w:numPr>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Survey link was tweeted out!</w:t>
      </w:r>
    </w:p>
    <w:p w:rsidR="00000000" w:rsidDel="00000000" w:rsidP="00000000" w:rsidRDefault="00000000" w:rsidRPr="00000000" w14:paraId="00000029">
      <w:pPr>
        <w:numPr>
          <w:ilvl w:val="2"/>
          <w:numId w:val="1"/>
        </w:numPr>
        <w:ind w:left="2160" w:hanging="360"/>
        <w:contextualSpacing w:val="1"/>
        <w:rPr>
          <w:rFonts w:ascii="Calibri" w:cs="Calibri" w:eastAsia="Calibri" w:hAnsi="Calibri"/>
          <w:u w:val="none"/>
        </w:rPr>
      </w:pPr>
      <w:r w:rsidDel="00000000" w:rsidR="00000000" w:rsidRPr="00000000">
        <w:rPr>
          <w:rFonts w:ascii="Calibri" w:cs="Calibri" w:eastAsia="Calibri" w:hAnsi="Calibri"/>
          <w:b w:val="1"/>
          <w:rtl w:val="0"/>
        </w:rPr>
        <w:t xml:space="preserve">ACTION: Anastasia</w:t>
      </w:r>
      <w:r w:rsidDel="00000000" w:rsidR="00000000" w:rsidRPr="00000000">
        <w:rPr>
          <w:rFonts w:ascii="Calibri" w:cs="Calibri" w:eastAsia="Calibri" w:hAnsi="Calibri"/>
          <w:rtl w:val="0"/>
        </w:rPr>
        <w:t xml:space="preserve"> will reach out to folks who expressed interest in working with the education committee.</w:t>
      </w:r>
    </w:p>
    <w:p w:rsidR="00000000" w:rsidDel="00000000" w:rsidP="00000000" w:rsidRDefault="00000000" w:rsidRPr="00000000" w14:paraId="0000002A">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b w:val="1"/>
          <w:rtl w:val="0"/>
        </w:rPr>
        <w:t xml:space="preserve">ACTION: Janet</w:t>
      </w:r>
      <w:r w:rsidDel="00000000" w:rsidR="00000000" w:rsidRPr="00000000">
        <w:rPr>
          <w:rFonts w:ascii="Calibri" w:cs="Calibri" w:eastAsia="Calibri" w:hAnsi="Calibri"/>
          <w:rtl w:val="0"/>
        </w:rPr>
        <w:t xml:space="preserve"> will be working more on contacting SAA to find out how we can help promote NDRFA</w:t>
      </w:r>
    </w:p>
    <w:p w:rsidR="00000000" w:rsidDel="00000000" w:rsidP="00000000" w:rsidRDefault="00000000" w:rsidRPr="00000000" w14:paraId="0000002B">
      <w:pPr>
        <w:numPr>
          <w:ilvl w:val="1"/>
          <w:numId w:val="1"/>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Communication (Durant)</w:t>
      </w:r>
    </w:p>
    <w:p w:rsidR="00000000" w:rsidDel="00000000" w:rsidP="00000000" w:rsidRDefault="00000000" w:rsidRPr="00000000" w14:paraId="0000002C">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b w:val="1"/>
          <w:rtl w:val="0"/>
        </w:rPr>
        <w:t xml:space="preserve">ACTION: Fletcher</w:t>
      </w:r>
      <w:r w:rsidDel="00000000" w:rsidR="00000000" w:rsidRPr="00000000">
        <w:rPr>
          <w:rFonts w:ascii="Calibri" w:cs="Calibri" w:eastAsia="Calibri" w:hAnsi="Calibri"/>
          <w:rtl w:val="0"/>
        </w:rPr>
        <w:t xml:space="preserve"> will draft an outline of what our twitter conference would look like (based on ICON twitter conference) and send it out to the Steering Committee for comments</w:t>
      </w:r>
    </w:p>
    <w:p w:rsidR="00000000" w:rsidDel="00000000" w:rsidP="00000000" w:rsidRDefault="00000000" w:rsidRPr="00000000" w14:paraId="0000002D">
      <w:pPr>
        <w:numPr>
          <w:ilvl w:val="3"/>
          <w:numId w:val="1"/>
        </w:numPr>
        <w:ind w:left="2880" w:hanging="360"/>
        <w:contextualSpacing w:val="1"/>
        <w:rPr>
          <w:rFonts w:ascii="Calibri" w:cs="Calibri" w:eastAsia="Calibri" w:hAnsi="Calibri"/>
        </w:rPr>
      </w:pPr>
      <w:r w:rsidDel="00000000" w:rsidR="00000000" w:rsidRPr="00000000">
        <w:rPr>
          <w:rFonts w:ascii="Calibri" w:cs="Calibri" w:eastAsia="Calibri" w:hAnsi="Calibri"/>
          <w:rtl w:val="0"/>
        </w:rPr>
        <w:t xml:space="preserve">Have not yet pulled together a draft but will do so by March 2</w:t>
      </w:r>
    </w:p>
    <w:p w:rsidR="00000000" w:rsidDel="00000000" w:rsidP="00000000" w:rsidRDefault="00000000" w:rsidRPr="00000000" w14:paraId="0000002E">
      <w:pPr>
        <w:numPr>
          <w:ilvl w:val="2"/>
          <w:numId w:val="1"/>
        </w:numPr>
        <w:ind w:left="216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We can try to encourage our section members to volunteer themselves for nominations for Preservation Publication Award</w:t>
      </w:r>
    </w:p>
    <w:p w:rsidR="00000000" w:rsidDel="00000000" w:rsidP="00000000" w:rsidRDefault="00000000" w:rsidRPr="00000000" w14:paraId="0000002F">
      <w:pPr>
        <w:numPr>
          <w:ilvl w:val="3"/>
          <w:numId w:val="1"/>
        </w:numPr>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One requirement is that the Publication be published in North America, this year there were potential nominations that were written in English but published internationally, SAA open to potentially changing language of reward requirements for future years</w:t>
      </w:r>
    </w:p>
    <w:p w:rsidR="00000000" w:rsidDel="00000000" w:rsidP="00000000" w:rsidRDefault="00000000" w:rsidRPr="00000000" w14:paraId="00000030">
      <w:pPr>
        <w:numPr>
          <w:ilvl w:val="3"/>
          <w:numId w:val="1"/>
        </w:numPr>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Fletcher would like to recommend a change to this language to SAA: that future nominations be required to be relevant to North American archivists, but not necessarily need to be published in North America</w:t>
      </w:r>
    </w:p>
    <w:p w:rsidR="00000000" w:rsidDel="00000000" w:rsidP="00000000" w:rsidRDefault="00000000" w:rsidRPr="00000000" w14:paraId="00000031">
      <w:pPr>
        <w:numPr>
          <w:ilvl w:val="4"/>
          <w:numId w:val="1"/>
        </w:numPr>
        <w:ind w:left="360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Feedback from section leadership:</w:t>
      </w:r>
    </w:p>
    <w:p w:rsidR="00000000" w:rsidDel="00000000" w:rsidP="00000000" w:rsidRDefault="00000000" w:rsidRPr="00000000" w14:paraId="00000032">
      <w:pPr>
        <w:numPr>
          <w:ilvl w:val="5"/>
          <w:numId w:val="1"/>
        </w:numPr>
        <w:ind w:left="43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Neiger thinks its a great idea and a good way to promote publications published outside North America to North American Archivists</w:t>
      </w:r>
    </w:p>
    <w:p w:rsidR="00000000" w:rsidDel="00000000" w:rsidP="00000000" w:rsidRDefault="00000000" w:rsidRPr="00000000" w14:paraId="00000033">
      <w:pPr>
        <w:numPr>
          <w:ilvl w:val="5"/>
          <w:numId w:val="1"/>
        </w:numPr>
        <w:ind w:left="43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Agreement from Carleton and Matijkiw </w:t>
      </w:r>
    </w:p>
    <w:p w:rsidR="00000000" w:rsidDel="00000000" w:rsidP="00000000" w:rsidRDefault="00000000" w:rsidRPr="00000000" w14:paraId="00000034">
      <w:pPr>
        <w:numPr>
          <w:ilvl w:val="4"/>
          <w:numId w:val="1"/>
        </w:numPr>
        <w:ind w:left="3600" w:hanging="360"/>
        <w:contextualSpacing w:val="1"/>
        <w:rPr>
          <w:rFonts w:ascii="Calibri" w:cs="Calibri" w:eastAsia="Calibri" w:hAnsi="Calibri"/>
          <w:u w:val="none"/>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Fletcher </w:t>
      </w:r>
      <w:r w:rsidDel="00000000" w:rsidR="00000000" w:rsidRPr="00000000">
        <w:rPr>
          <w:rFonts w:ascii="Calibri" w:cs="Calibri" w:eastAsia="Calibri" w:hAnsi="Calibri"/>
          <w:rtl w:val="0"/>
        </w:rPr>
        <w:t xml:space="preserve">will send an email out the Preservation Section membership seeking feedback</w:t>
      </w:r>
    </w:p>
    <w:p w:rsidR="00000000" w:rsidDel="00000000" w:rsidP="00000000" w:rsidRDefault="00000000" w:rsidRPr="00000000" w14:paraId="00000035">
      <w:pPr>
        <w:numPr>
          <w:ilvl w:val="4"/>
          <w:numId w:val="1"/>
        </w:numPr>
        <w:ind w:left="3600" w:hanging="360"/>
        <w:contextualSpacing w:val="1"/>
        <w:rPr>
          <w:rFonts w:ascii="Calibri" w:cs="Calibri" w:eastAsia="Calibri" w:hAnsi="Calibri"/>
          <w:u w:val="none"/>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Fletcher </w:t>
      </w:r>
      <w:r w:rsidDel="00000000" w:rsidR="00000000" w:rsidRPr="00000000">
        <w:rPr>
          <w:rFonts w:ascii="Calibri" w:cs="Calibri" w:eastAsia="Calibri" w:hAnsi="Calibri"/>
          <w:rtl w:val="0"/>
        </w:rPr>
        <w:t xml:space="preserve">(as award chair) will submit suggestion to the SAA reward’s committee with a brief supporting statement from the Preservation Section steering committee</w:t>
      </w:r>
    </w:p>
    <w:p w:rsidR="00000000" w:rsidDel="00000000" w:rsidP="00000000" w:rsidRDefault="00000000" w:rsidRPr="00000000" w14:paraId="00000036">
      <w:pPr>
        <w:numPr>
          <w:ilvl w:val="1"/>
          <w:numId w:val="1"/>
        </w:numPr>
        <w:ind w:left="144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Other section business:</w:t>
      </w:r>
    </w:p>
    <w:p w:rsidR="00000000" w:rsidDel="00000000" w:rsidP="00000000" w:rsidRDefault="00000000" w:rsidRPr="00000000" w14:paraId="00000037">
      <w:pPr>
        <w:numPr>
          <w:ilvl w:val="2"/>
          <w:numId w:val="1"/>
        </w:numPr>
        <w:ind w:left="2160" w:hanging="360"/>
        <w:contextualSpacing w:val="1"/>
        <w:rPr>
          <w:rFonts w:ascii="Calibri" w:cs="Calibri" w:eastAsia="Calibri" w:hAnsi="Calibri"/>
          <w:u w:val="none"/>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Janet </w:t>
      </w:r>
      <w:r w:rsidDel="00000000" w:rsidR="00000000" w:rsidRPr="00000000">
        <w:rPr>
          <w:rFonts w:ascii="Calibri" w:cs="Calibri" w:eastAsia="Calibri" w:hAnsi="Calibri"/>
          <w:rtl w:val="0"/>
        </w:rPr>
        <w:t xml:space="preserve">will email Matt Black to get a # of how many section members are getting email updates from the SAA Connect board.</w:t>
      </w:r>
    </w:p>
    <w:p w:rsidR="00000000" w:rsidDel="00000000" w:rsidP="00000000" w:rsidRDefault="00000000" w:rsidRPr="00000000" w14:paraId="00000038">
      <w:pPr>
        <w:numPr>
          <w:ilvl w:val="3"/>
          <w:numId w:val="1"/>
        </w:numPr>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Current section members is about 1500</w:t>
      </w:r>
    </w:p>
    <w:p w:rsidR="00000000" w:rsidDel="00000000" w:rsidP="00000000" w:rsidRDefault="00000000" w:rsidRPr="00000000" w14:paraId="00000039">
      <w:pP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A">
      <w:pPr>
        <w:numPr>
          <w:ilvl w:val="2"/>
          <w:numId w:val="1"/>
        </w:numPr>
        <w:ind w:left="216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Janet and Eve contacted Matt Black about a section member who was posting advertisements for her own publications on many listservs, which was inappropriate and against general rules of conduct. She has since stopped.</w:t>
      </w:r>
    </w:p>
    <w:p w:rsidR="00000000" w:rsidDel="00000000" w:rsidP="00000000" w:rsidRDefault="00000000" w:rsidRPr="00000000" w14:paraId="0000003B">
      <w:pPr>
        <w:numPr>
          <w:ilvl w:val="2"/>
          <w:numId w:val="1"/>
        </w:numPr>
        <w:ind w:left="2160" w:hanging="360"/>
        <w:contextualSpacing w:val="1"/>
        <w:rPr>
          <w:rFonts w:ascii="Calibri" w:cs="Calibri" w:eastAsia="Calibri" w:hAnsi="Calibri"/>
          <w:i w:val="1"/>
        </w:rPr>
      </w:pPr>
      <w:r w:rsidDel="00000000" w:rsidR="00000000" w:rsidRPr="00000000">
        <w:rPr>
          <w:rFonts w:ascii="Calibri" w:cs="Calibri" w:eastAsia="Calibri" w:hAnsi="Calibri"/>
          <w:i w:val="1"/>
          <w:rtl w:val="0"/>
        </w:rPr>
        <w:t xml:space="preserve">Are our members using SAA Connect and what content do they want to see there? </w:t>
      </w:r>
    </w:p>
    <w:p w:rsidR="00000000" w:rsidDel="00000000" w:rsidP="00000000" w:rsidRDefault="00000000" w:rsidRPr="00000000" w14:paraId="0000003C">
      <w:pPr>
        <w:numPr>
          <w:ilvl w:val="3"/>
          <w:numId w:val="1"/>
        </w:numPr>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We will first find out how many people are getting the email updates from the board, then decide if this is the best way to communicate</w:t>
      </w:r>
    </w:p>
    <w:p w:rsidR="00000000" w:rsidDel="00000000" w:rsidP="00000000" w:rsidRDefault="00000000" w:rsidRPr="00000000" w14:paraId="0000003D">
      <w:pPr>
        <w:numPr>
          <w:ilvl w:val="3"/>
          <w:numId w:val="1"/>
        </w:numPr>
        <w:ind w:left="2880" w:hanging="360"/>
        <w:contextualSpacing w:val="1"/>
        <w:rPr>
          <w:rFonts w:ascii="Calibri" w:cs="Calibri" w:eastAsia="Calibri" w:hAnsi="Calibri"/>
          <w:u w:val="none"/>
        </w:rPr>
      </w:pPr>
      <w:r w:rsidDel="00000000" w:rsidR="00000000" w:rsidRPr="00000000">
        <w:rPr>
          <w:rFonts w:ascii="Calibri" w:cs="Calibri" w:eastAsia="Calibri" w:hAnsi="Calibri"/>
          <w:b w:val="1"/>
          <w:rtl w:val="0"/>
        </w:rPr>
        <w:t xml:space="preserve">ACTION: </w:t>
      </w:r>
      <w:r w:rsidDel="00000000" w:rsidR="00000000" w:rsidRPr="00000000">
        <w:rPr>
          <w:rFonts w:ascii="Calibri" w:cs="Calibri" w:eastAsia="Calibri" w:hAnsi="Calibri"/>
          <w:rtl w:val="0"/>
        </w:rPr>
        <w:t xml:space="preserve">Will follow-up with VMSCA Section chair to see how their survey about listserv content went</w:t>
      </w:r>
    </w:p>
    <w:p w:rsidR="00000000" w:rsidDel="00000000" w:rsidP="00000000" w:rsidRDefault="00000000" w:rsidRPr="00000000" w14:paraId="0000003E">
      <w:pPr>
        <w:numPr>
          <w:ilvl w:val="2"/>
          <w:numId w:val="1"/>
        </w:numPr>
        <w:ind w:left="2160" w:hanging="360"/>
        <w:contextualSpacing w:val="1"/>
        <w:rPr>
          <w:rFonts w:ascii="Calibri" w:cs="Calibri" w:eastAsia="Calibri" w:hAnsi="Calibri"/>
          <w:u w:val="none"/>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 xml:space="preserve">: Janet will repost call for volunteers for Communication and Education committees</w:t>
      </w:r>
    </w:p>
    <w:p w:rsidR="00000000" w:rsidDel="00000000" w:rsidP="00000000" w:rsidRDefault="00000000" w:rsidRPr="00000000" w14:paraId="0000003F">
      <w:pPr>
        <w:numPr>
          <w:ilvl w:val="1"/>
          <w:numId w:val="1"/>
        </w:numPr>
        <w:ind w:left="144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Silent Auction:</w:t>
      </w:r>
    </w:p>
    <w:p w:rsidR="00000000" w:rsidDel="00000000" w:rsidP="00000000" w:rsidRDefault="00000000" w:rsidRPr="00000000" w14:paraId="00000040">
      <w:pPr>
        <w:numPr>
          <w:ilvl w:val="2"/>
          <w:numId w:val="1"/>
        </w:numPr>
        <w:ind w:left="2160" w:hanging="360"/>
        <w:contextualSpacing w:val="1"/>
        <w:rPr>
          <w:rFonts w:ascii="Calibri" w:cs="Calibri" w:eastAsia="Calibri" w:hAnsi="Calibri"/>
          <w:u w:val="none"/>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 xml:space="preserve">: Janet will start working on the </w:t>
      </w:r>
      <w:hyperlink r:id="rId6">
        <w:r w:rsidDel="00000000" w:rsidR="00000000" w:rsidRPr="00000000">
          <w:rPr>
            <w:rFonts w:ascii="Calibri" w:cs="Calibri" w:eastAsia="Calibri" w:hAnsi="Calibri"/>
            <w:color w:val="1155cc"/>
            <w:u w:val="single"/>
            <w:rtl w:val="0"/>
          </w:rPr>
          <w:t xml:space="preserve">Silent Auction to-do list</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1">
      <w:pPr>
        <w:ind w:left="720" w:firstLine="0"/>
        <w:contextualSpacing w:val="0"/>
        <w:rPr>
          <w:rFonts w:ascii="Calibri" w:cs="Calibri" w:eastAsia="Calibri" w:hAnsi="Calibri"/>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open?id=1Bx9j4xgQ9tr09hbzqQT1ok72pCAohpBXgumCwE4LIR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